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3D08" w:rsidRDefault="00F83D08" w:rsidP="00F83D08">
      <w:pPr>
        <w:spacing w:after="0" w:line="480" w:lineRule="auto"/>
        <w:jc w:val="center"/>
        <w:rPr>
          <w:rFonts w:ascii="Times New Roman" w:eastAsia="Times New Roman" w:hAnsi="Times New Roman" w:cs="Times New Roman"/>
          <w:sz w:val="24"/>
          <w:szCs w:val="24"/>
        </w:rPr>
      </w:pPr>
      <w:bookmarkStart w:id="0" w:name="_GoBack"/>
      <w:bookmarkEnd w:id="0"/>
    </w:p>
    <w:p w:rsidR="00F83D08" w:rsidRDefault="00F83D08" w:rsidP="00F83D08">
      <w:pPr>
        <w:spacing w:after="0" w:line="480" w:lineRule="auto"/>
        <w:jc w:val="center"/>
        <w:rPr>
          <w:rFonts w:ascii="Times New Roman" w:eastAsia="Times New Roman" w:hAnsi="Times New Roman" w:cs="Times New Roman"/>
          <w:sz w:val="24"/>
          <w:szCs w:val="24"/>
        </w:rPr>
      </w:pPr>
    </w:p>
    <w:p w:rsidR="00F83D08" w:rsidRDefault="00F83D08" w:rsidP="00F83D08">
      <w:pPr>
        <w:spacing w:after="0" w:line="480" w:lineRule="auto"/>
        <w:jc w:val="center"/>
        <w:rPr>
          <w:rFonts w:ascii="Times New Roman" w:eastAsia="Times New Roman" w:hAnsi="Times New Roman" w:cs="Times New Roman"/>
          <w:sz w:val="24"/>
          <w:szCs w:val="24"/>
        </w:rPr>
      </w:pPr>
    </w:p>
    <w:p w:rsidR="00F83D08" w:rsidRDefault="00F83D08" w:rsidP="00F83D08">
      <w:pPr>
        <w:spacing w:after="0" w:line="480" w:lineRule="auto"/>
        <w:jc w:val="center"/>
        <w:rPr>
          <w:rFonts w:ascii="Times New Roman" w:eastAsia="Times New Roman" w:hAnsi="Times New Roman" w:cs="Times New Roman"/>
          <w:sz w:val="24"/>
          <w:szCs w:val="24"/>
        </w:rPr>
      </w:pPr>
    </w:p>
    <w:p w:rsidR="00F83D08" w:rsidRDefault="00F83D08" w:rsidP="00F83D08">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Life Insurance </w:t>
      </w:r>
    </w:p>
    <w:p w:rsidR="00F83D08" w:rsidRDefault="00F83D08" w:rsidP="00F83D08">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Name</w:t>
      </w:r>
    </w:p>
    <w:p w:rsidR="00F83D08" w:rsidRDefault="00F83D08" w:rsidP="00F83D08">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Affiliation</w:t>
      </w:r>
    </w:p>
    <w:p w:rsidR="00F83D08" w:rsidRDefault="00F83D08" w:rsidP="00F83D08">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 Name</w:t>
      </w:r>
    </w:p>
    <w:p w:rsidR="00F83D08" w:rsidRDefault="00F83D08" w:rsidP="00F83D08">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 Title</w:t>
      </w:r>
    </w:p>
    <w:p w:rsidR="00F83D08" w:rsidRDefault="00F83D08" w:rsidP="00F83D08">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t xml:space="preserve">                                                                            Date</w:t>
      </w:r>
      <w:r w:rsidRPr="0051299C">
        <w:rPr>
          <w:rFonts w:ascii="Times New Roman" w:hAnsi="Times New Roman" w:cs="Times New Roman"/>
          <w:sz w:val="24"/>
          <w:szCs w:val="24"/>
        </w:rPr>
        <w:t xml:space="preserve"> </w:t>
      </w:r>
    </w:p>
    <w:p w:rsidR="00F83D08" w:rsidRDefault="00F83D08">
      <w:pPr>
        <w:rPr>
          <w:rFonts w:ascii="Times New Roman" w:hAnsi="Times New Roman" w:cs="Times New Roman"/>
          <w:sz w:val="24"/>
          <w:szCs w:val="24"/>
        </w:rPr>
      </w:pPr>
      <w:r>
        <w:rPr>
          <w:rFonts w:ascii="Times New Roman" w:hAnsi="Times New Roman" w:cs="Times New Roman"/>
          <w:sz w:val="24"/>
          <w:szCs w:val="24"/>
        </w:rPr>
        <w:br w:type="page"/>
      </w:r>
    </w:p>
    <w:p w:rsidR="00F83D08" w:rsidRDefault="00F83D08" w:rsidP="00F83D08">
      <w:pPr>
        <w:spacing w:line="480" w:lineRule="auto"/>
        <w:rPr>
          <w:rFonts w:ascii="Times New Roman" w:hAnsi="Times New Roman" w:cs="Times New Roman"/>
          <w:sz w:val="24"/>
          <w:szCs w:val="24"/>
        </w:rPr>
      </w:pPr>
    </w:p>
    <w:p w:rsidR="003525EF" w:rsidRPr="00882ADC" w:rsidRDefault="007C06DD" w:rsidP="007C06DD">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Life I</w:t>
      </w:r>
      <w:r w:rsidR="00A02322" w:rsidRPr="00882ADC">
        <w:rPr>
          <w:rFonts w:ascii="Times New Roman" w:hAnsi="Times New Roman" w:cs="Times New Roman"/>
          <w:sz w:val="24"/>
          <w:szCs w:val="24"/>
        </w:rPr>
        <w:t>nsurance</w:t>
      </w:r>
    </w:p>
    <w:p w:rsidR="00BE1028" w:rsidRPr="00882ADC" w:rsidRDefault="00A02322" w:rsidP="00882ADC">
      <w:pPr>
        <w:spacing w:after="0" w:line="480" w:lineRule="auto"/>
        <w:ind w:firstLine="720"/>
        <w:contextualSpacing/>
        <w:jc w:val="both"/>
        <w:rPr>
          <w:rFonts w:ascii="Times New Roman" w:hAnsi="Times New Roman" w:cs="Times New Roman"/>
          <w:sz w:val="24"/>
          <w:szCs w:val="24"/>
        </w:rPr>
      </w:pPr>
      <w:r w:rsidRPr="00882ADC">
        <w:rPr>
          <w:rFonts w:ascii="Times New Roman" w:hAnsi="Times New Roman" w:cs="Times New Roman"/>
          <w:sz w:val="24"/>
          <w:szCs w:val="24"/>
        </w:rPr>
        <w:t xml:space="preserve">Life </w:t>
      </w:r>
      <w:r w:rsidR="00F85F2E" w:rsidRPr="00882ADC">
        <w:rPr>
          <w:rFonts w:ascii="Times New Roman" w:hAnsi="Times New Roman" w:cs="Times New Roman"/>
          <w:sz w:val="24"/>
          <w:szCs w:val="24"/>
        </w:rPr>
        <w:t>insurance</w:t>
      </w:r>
      <w:r w:rsidRPr="00882ADC">
        <w:rPr>
          <w:rFonts w:ascii="Times New Roman" w:hAnsi="Times New Roman" w:cs="Times New Roman"/>
          <w:sz w:val="24"/>
          <w:szCs w:val="24"/>
        </w:rPr>
        <w:t xml:space="preserve"> is the</w:t>
      </w:r>
      <w:r w:rsidR="00F85F2E" w:rsidRPr="00882ADC">
        <w:rPr>
          <w:rFonts w:ascii="Times New Roman" w:hAnsi="Times New Roman" w:cs="Times New Roman"/>
          <w:sz w:val="24"/>
          <w:szCs w:val="24"/>
        </w:rPr>
        <w:t xml:space="preserve"> contract </w:t>
      </w:r>
      <w:r w:rsidRPr="00882ADC">
        <w:rPr>
          <w:rFonts w:ascii="Times New Roman" w:hAnsi="Times New Roman" w:cs="Times New Roman"/>
          <w:sz w:val="24"/>
          <w:szCs w:val="24"/>
        </w:rPr>
        <w:t>between an insurer and the policyholder. According to this insurance</w:t>
      </w:r>
      <w:r w:rsidR="008E008A" w:rsidRPr="00882ADC">
        <w:rPr>
          <w:rFonts w:ascii="Times New Roman" w:hAnsi="Times New Roman" w:cs="Times New Roman"/>
          <w:sz w:val="24"/>
          <w:szCs w:val="24"/>
        </w:rPr>
        <w:t xml:space="preserve">, the insurer guarantees payment that is concerned to death benefit directed to the named beneficiaries upon the death of the insured. </w:t>
      </w:r>
      <w:r w:rsidRPr="00882ADC">
        <w:rPr>
          <w:rFonts w:ascii="Times New Roman" w:hAnsi="Times New Roman" w:cs="Times New Roman"/>
          <w:sz w:val="24"/>
          <w:szCs w:val="24"/>
        </w:rPr>
        <w:t xml:space="preserve"> </w:t>
      </w:r>
      <w:r w:rsidR="008E008A" w:rsidRPr="00882ADC">
        <w:rPr>
          <w:rFonts w:ascii="Times New Roman" w:hAnsi="Times New Roman" w:cs="Times New Roman"/>
          <w:sz w:val="24"/>
          <w:szCs w:val="24"/>
        </w:rPr>
        <w:t>It is here the insurance company gives a promise to death benefit due to consideration of the payment of the premium by the insured.</w:t>
      </w:r>
    </w:p>
    <w:p w:rsidR="008E008A" w:rsidRPr="00882ADC" w:rsidRDefault="007C06DD" w:rsidP="007C06DD">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Basic P</w:t>
      </w:r>
      <w:r w:rsidR="00A02322" w:rsidRPr="00882ADC">
        <w:rPr>
          <w:rFonts w:ascii="Times New Roman" w:hAnsi="Times New Roman" w:cs="Times New Roman"/>
          <w:sz w:val="24"/>
          <w:szCs w:val="24"/>
        </w:rPr>
        <w:t xml:space="preserve">rinciples of </w:t>
      </w:r>
      <w:r>
        <w:rPr>
          <w:rFonts w:ascii="Times New Roman" w:hAnsi="Times New Roman" w:cs="Times New Roman"/>
          <w:sz w:val="24"/>
          <w:szCs w:val="24"/>
        </w:rPr>
        <w:t>Life I</w:t>
      </w:r>
      <w:r w:rsidR="00A02322" w:rsidRPr="00882ADC">
        <w:rPr>
          <w:rFonts w:ascii="Times New Roman" w:hAnsi="Times New Roman" w:cs="Times New Roman"/>
          <w:sz w:val="24"/>
          <w:szCs w:val="24"/>
        </w:rPr>
        <w:t>nsurance</w:t>
      </w:r>
    </w:p>
    <w:p w:rsidR="008E008A" w:rsidRPr="00882ADC" w:rsidRDefault="00A02322" w:rsidP="00882ADC">
      <w:pPr>
        <w:spacing w:after="0" w:line="480" w:lineRule="auto"/>
        <w:ind w:firstLine="720"/>
        <w:contextualSpacing/>
        <w:jc w:val="both"/>
        <w:rPr>
          <w:rFonts w:ascii="Times New Roman" w:hAnsi="Times New Roman" w:cs="Times New Roman"/>
          <w:sz w:val="24"/>
          <w:szCs w:val="24"/>
        </w:rPr>
      </w:pPr>
      <w:r w:rsidRPr="00882ADC">
        <w:rPr>
          <w:rFonts w:ascii="Times New Roman" w:hAnsi="Times New Roman" w:cs="Times New Roman"/>
          <w:sz w:val="24"/>
          <w:szCs w:val="24"/>
        </w:rPr>
        <w:t xml:space="preserve">The principles are drawn from the idea that life insurance is the only designee to compensate for the loss faced by the family that had an earning member. It also outlines clearly that it </w:t>
      </w:r>
      <w:r w:rsidR="00557486" w:rsidRPr="00882ADC">
        <w:rPr>
          <w:rFonts w:ascii="Times New Roman" w:hAnsi="Times New Roman" w:cs="Times New Roman"/>
          <w:sz w:val="24"/>
          <w:szCs w:val="24"/>
        </w:rPr>
        <w:t>cannot</w:t>
      </w:r>
      <w:r w:rsidRPr="00882ADC">
        <w:rPr>
          <w:rFonts w:ascii="Times New Roman" w:hAnsi="Times New Roman" w:cs="Times New Roman"/>
          <w:sz w:val="24"/>
          <w:szCs w:val="24"/>
        </w:rPr>
        <w:t xml:space="preserve"> compensate for the emotional loss. Thus, the insurance should be directed to those people that their lives and are either earning or their death was as a result of an addition of extra expenses for the family such as housewives</w:t>
      </w:r>
      <w:r w:rsidR="00882ADC">
        <w:rPr>
          <w:rFonts w:ascii="Times New Roman" w:hAnsi="Times New Roman" w:cs="Times New Roman"/>
          <w:sz w:val="24"/>
          <w:szCs w:val="24"/>
        </w:rPr>
        <w:t xml:space="preserve"> (</w:t>
      </w:r>
      <w:r w:rsidR="00882ADC" w:rsidRPr="00882ADC">
        <w:rPr>
          <w:rFonts w:ascii="Times New Roman" w:hAnsi="Times New Roman" w:cs="Times New Roman"/>
          <w:color w:val="222222"/>
          <w:sz w:val="24"/>
          <w:szCs w:val="24"/>
          <w:shd w:val="clear" w:color="auto" w:fill="FFFFFF"/>
        </w:rPr>
        <w:t>Faber</w:t>
      </w:r>
      <w:r w:rsidR="00882ADC">
        <w:rPr>
          <w:rFonts w:ascii="Times New Roman" w:hAnsi="Times New Roman" w:cs="Times New Roman"/>
          <w:color w:val="222222"/>
          <w:sz w:val="24"/>
          <w:szCs w:val="24"/>
          <w:shd w:val="clear" w:color="auto" w:fill="FFFFFF"/>
        </w:rPr>
        <w:t xml:space="preserve"> et al. 2017)</w:t>
      </w:r>
      <w:r w:rsidRPr="00882ADC">
        <w:rPr>
          <w:rFonts w:ascii="Times New Roman" w:hAnsi="Times New Roman" w:cs="Times New Roman"/>
          <w:sz w:val="24"/>
          <w:szCs w:val="24"/>
        </w:rPr>
        <w:t xml:space="preserve"> </w:t>
      </w:r>
    </w:p>
    <w:p w:rsidR="00537BB3" w:rsidRPr="00882ADC" w:rsidRDefault="007C06DD" w:rsidP="007C06DD">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Insurable I</w:t>
      </w:r>
      <w:r w:rsidR="00A02322" w:rsidRPr="00882ADC">
        <w:rPr>
          <w:rFonts w:ascii="Times New Roman" w:hAnsi="Times New Roman" w:cs="Times New Roman"/>
          <w:sz w:val="24"/>
          <w:szCs w:val="24"/>
        </w:rPr>
        <w:t>nterest</w:t>
      </w:r>
    </w:p>
    <w:p w:rsidR="00537BB3" w:rsidRDefault="00A02322" w:rsidP="00882ADC">
      <w:pPr>
        <w:spacing w:after="0" w:line="480" w:lineRule="auto"/>
        <w:ind w:firstLine="720"/>
        <w:contextualSpacing/>
        <w:jc w:val="both"/>
        <w:rPr>
          <w:rFonts w:ascii="Times New Roman" w:hAnsi="Times New Roman" w:cs="Times New Roman"/>
          <w:color w:val="222222"/>
          <w:sz w:val="24"/>
          <w:szCs w:val="24"/>
          <w:shd w:val="clear" w:color="auto" w:fill="FFFFFF"/>
        </w:rPr>
      </w:pPr>
      <w:r w:rsidRPr="00882ADC">
        <w:rPr>
          <w:rFonts w:ascii="Times New Roman" w:hAnsi="Times New Roman" w:cs="Times New Roman"/>
          <w:sz w:val="24"/>
          <w:szCs w:val="24"/>
        </w:rPr>
        <w:t xml:space="preserve">This is the most important principle of life insurance.  According to this principle, the proposer who is buying the insurance </w:t>
      </w:r>
      <w:r w:rsidR="0004233A" w:rsidRPr="00882ADC">
        <w:rPr>
          <w:rFonts w:ascii="Times New Roman" w:hAnsi="Times New Roman" w:cs="Times New Roman"/>
          <w:sz w:val="24"/>
          <w:szCs w:val="24"/>
        </w:rPr>
        <w:t>policy</w:t>
      </w:r>
      <w:r w:rsidRPr="00882ADC">
        <w:rPr>
          <w:rFonts w:ascii="Times New Roman" w:hAnsi="Times New Roman" w:cs="Times New Roman"/>
          <w:sz w:val="24"/>
          <w:szCs w:val="24"/>
        </w:rPr>
        <w:t xml:space="preserve"> can equally by the insurance for another person’s life. This is allowed when the proposer has interests that are genuine </w:t>
      </w:r>
      <w:r w:rsidR="0004233A" w:rsidRPr="00882ADC">
        <w:rPr>
          <w:rFonts w:ascii="Times New Roman" w:hAnsi="Times New Roman" w:cs="Times New Roman"/>
          <w:sz w:val="24"/>
          <w:szCs w:val="24"/>
        </w:rPr>
        <w:t>in the life of the insured. It also becomes important in that it helps to avoid misuse of life insurance. As such if any person is willing to buy the insurance for the neighbor’s, this cannot be possible because it lacks the insurable interests; this is also because the proposer can come out and harm the neighbor for self-gain. Therefore the insurable interest helps in doing away with such kind of incident</w:t>
      </w:r>
      <w:r w:rsidR="00882ADC">
        <w:rPr>
          <w:rFonts w:ascii="Times New Roman" w:hAnsi="Times New Roman" w:cs="Times New Roman"/>
          <w:sz w:val="24"/>
          <w:szCs w:val="24"/>
        </w:rPr>
        <w:t>s (</w:t>
      </w:r>
      <w:proofErr w:type="spellStart"/>
      <w:r w:rsidR="00882ADC" w:rsidRPr="00882ADC">
        <w:rPr>
          <w:rFonts w:ascii="Times New Roman" w:hAnsi="Times New Roman" w:cs="Times New Roman"/>
          <w:color w:val="222222"/>
          <w:sz w:val="24"/>
          <w:szCs w:val="24"/>
          <w:shd w:val="clear" w:color="auto" w:fill="FFFFFF"/>
        </w:rPr>
        <w:t>Anagol</w:t>
      </w:r>
      <w:proofErr w:type="spellEnd"/>
      <w:r w:rsidR="00882ADC">
        <w:rPr>
          <w:rFonts w:ascii="Times New Roman" w:hAnsi="Times New Roman" w:cs="Times New Roman"/>
          <w:color w:val="222222"/>
          <w:sz w:val="24"/>
          <w:szCs w:val="24"/>
          <w:shd w:val="clear" w:color="auto" w:fill="FFFFFF"/>
        </w:rPr>
        <w:t xml:space="preserve"> et al. 2017).</w:t>
      </w:r>
    </w:p>
    <w:p w:rsidR="007C06DD" w:rsidRDefault="007C06DD" w:rsidP="00882ADC">
      <w:pPr>
        <w:spacing w:after="0" w:line="480" w:lineRule="auto"/>
        <w:ind w:firstLine="720"/>
        <w:contextualSpacing/>
        <w:jc w:val="both"/>
        <w:rPr>
          <w:rFonts w:ascii="Times New Roman" w:hAnsi="Times New Roman" w:cs="Times New Roman"/>
          <w:color w:val="222222"/>
          <w:sz w:val="24"/>
          <w:szCs w:val="24"/>
          <w:shd w:val="clear" w:color="auto" w:fill="FFFFFF"/>
        </w:rPr>
      </w:pPr>
    </w:p>
    <w:p w:rsidR="007C06DD" w:rsidRPr="00882ADC" w:rsidRDefault="007C06DD" w:rsidP="00882ADC">
      <w:pPr>
        <w:spacing w:after="0" w:line="480" w:lineRule="auto"/>
        <w:ind w:firstLine="720"/>
        <w:contextualSpacing/>
        <w:jc w:val="both"/>
        <w:rPr>
          <w:rFonts w:ascii="Times New Roman" w:hAnsi="Times New Roman" w:cs="Times New Roman"/>
          <w:sz w:val="24"/>
          <w:szCs w:val="24"/>
        </w:rPr>
      </w:pPr>
    </w:p>
    <w:p w:rsidR="0004233A" w:rsidRPr="00882ADC" w:rsidRDefault="007C06DD" w:rsidP="007C06DD">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Principle of I</w:t>
      </w:r>
      <w:r w:rsidR="00A02322" w:rsidRPr="00882ADC">
        <w:rPr>
          <w:rFonts w:ascii="Times New Roman" w:hAnsi="Times New Roman" w:cs="Times New Roman"/>
          <w:sz w:val="24"/>
          <w:szCs w:val="24"/>
        </w:rPr>
        <w:t>ndemnity</w:t>
      </w:r>
    </w:p>
    <w:p w:rsidR="0004233A" w:rsidRPr="00882ADC" w:rsidRDefault="00A02322" w:rsidP="00882ADC">
      <w:pPr>
        <w:spacing w:after="0" w:line="480" w:lineRule="auto"/>
        <w:ind w:firstLine="720"/>
        <w:contextualSpacing/>
        <w:jc w:val="both"/>
        <w:rPr>
          <w:rFonts w:ascii="Times New Roman" w:hAnsi="Times New Roman" w:cs="Times New Roman"/>
          <w:sz w:val="24"/>
          <w:szCs w:val="24"/>
        </w:rPr>
      </w:pPr>
      <w:r w:rsidRPr="00882ADC">
        <w:rPr>
          <w:rFonts w:ascii="Times New Roman" w:hAnsi="Times New Roman" w:cs="Times New Roman"/>
          <w:sz w:val="24"/>
          <w:szCs w:val="24"/>
        </w:rPr>
        <w:t xml:space="preserve">This is also another principle that the insurance is centered on. According to this insurance policy, the benefit that is driven by the insurance policy shall not exceed the financial value of the insured. For instance, if a given person has one more year that is of service left and develops an interest in the insurance policy and his annual income is 4lakh. According to this case, </w:t>
      </w:r>
      <w:r w:rsidR="007B028C" w:rsidRPr="00882ADC">
        <w:rPr>
          <w:rFonts w:ascii="Times New Roman" w:hAnsi="Times New Roman" w:cs="Times New Roman"/>
          <w:sz w:val="24"/>
          <w:szCs w:val="24"/>
        </w:rPr>
        <w:t>the company cannot be at a position of guaranteeing him the insurance policy simply because the family members are likely to benefit upon his death compared to his survival is more than 4 lakh is offered. Thus doing away with such kind of scenarios the insurance towards the extent of financial value is given out.</w:t>
      </w:r>
    </w:p>
    <w:p w:rsidR="007B028C" w:rsidRPr="00882ADC" w:rsidRDefault="00A02322" w:rsidP="00882ADC">
      <w:pPr>
        <w:spacing w:after="0" w:line="480" w:lineRule="auto"/>
        <w:ind w:firstLine="720"/>
        <w:contextualSpacing/>
        <w:jc w:val="both"/>
        <w:rPr>
          <w:rFonts w:ascii="Times New Roman" w:hAnsi="Times New Roman" w:cs="Times New Roman"/>
          <w:sz w:val="24"/>
          <w:szCs w:val="24"/>
        </w:rPr>
      </w:pPr>
      <w:r w:rsidRPr="00882ADC">
        <w:rPr>
          <w:rFonts w:ascii="Times New Roman" w:hAnsi="Times New Roman" w:cs="Times New Roman"/>
          <w:sz w:val="24"/>
          <w:szCs w:val="24"/>
        </w:rPr>
        <w:t>This as such is controlled by the company during the underwriting stage by signing of multiple of salary that is facilitated by the age arriving at maximum according to the insurance cover.</w:t>
      </w:r>
    </w:p>
    <w:p w:rsidR="007B028C" w:rsidRPr="00882ADC" w:rsidRDefault="007C06DD" w:rsidP="007C06DD">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Utmost Good F</w:t>
      </w:r>
      <w:r w:rsidR="00A02322" w:rsidRPr="00882ADC">
        <w:rPr>
          <w:rFonts w:ascii="Times New Roman" w:hAnsi="Times New Roman" w:cs="Times New Roman"/>
          <w:sz w:val="24"/>
          <w:szCs w:val="24"/>
        </w:rPr>
        <w:t>aith</w:t>
      </w:r>
    </w:p>
    <w:p w:rsidR="007B028C" w:rsidRPr="00882ADC" w:rsidRDefault="00A02322" w:rsidP="00882ADC">
      <w:pPr>
        <w:spacing w:after="0" w:line="480" w:lineRule="auto"/>
        <w:ind w:firstLine="720"/>
        <w:contextualSpacing/>
        <w:jc w:val="both"/>
        <w:rPr>
          <w:rFonts w:ascii="Times New Roman" w:hAnsi="Times New Roman" w:cs="Times New Roman"/>
          <w:sz w:val="24"/>
          <w:szCs w:val="24"/>
        </w:rPr>
      </w:pPr>
      <w:r w:rsidRPr="00882ADC">
        <w:rPr>
          <w:rFonts w:ascii="Times New Roman" w:hAnsi="Times New Roman" w:cs="Times New Roman"/>
          <w:sz w:val="24"/>
          <w:szCs w:val="24"/>
        </w:rPr>
        <w:t>This is another principle, in that the insurance contract is based on the assumption considered of good faith that exists between the two parties. This gives only the customer to disclose the important information. This is because the insurance company relies only on the information that is provided by the proposer in which if a fraud is discovered as time goes by the policy term will be canc</w:t>
      </w:r>
      <w:r w:rsidR="00882ADC">
        <w:rPr>
          <w:rFonts w:ascii="Times New Roman" w:hAnsi="Times New Roman" w:cs="Times New Roman"/>
          <w:sz w:val="24"/>
          <w:szCs w:val="24"/>
        </w:rPr>
        <w:t>eled or rejection of the claims (</w:t>
      </w:r>
      <w:proofErr w:type="spellStart"/>
      <w:r w:rsidR="00882ADC">
        <w:rPr>
          <w:rFonts w:ascii="Times New Roman" w:hAnsi="Times New Roman" w:cs="Times New Roman"/>
          <w:color w:val="222222"/>
          <w:sz w:val="24"/>
          <w:szCs w:val="24"/>
          <w:shd w:val="clear" w:color="auto" w:fill="FFFFFF"/>
        </w:rPr>
        <w:t>Alborn</w:t>
      </w:r>
      <w:proofErr w:type="spellEnd"/>
      <w:r w:rsidR="00882ADC">
        <w:rPr>
          <w:rFonts w:ascii="Times New Roman" w:hAnsi="Times New Roman" w:cs="Times New Roman"/>
          <w:color w:val="222222"/>
          <w:sz w:val="24"/>
          <w:szCs w:val="24"/>
          <w:shd w:val="clear" w:color="auto" w:fill="FFFFFF"/>
        </w:rPr>
        <w:t xml:space="preserve">, </w:t>
      </w:r>
      <w:r w:rsidR="00882ADC" w:rsidRPr="00882ADC">
        <w:rPr>
          <w:rFonts w:ascii="Times New Roman" w:hAnsi="Times New Roman" w:cs="Times New Roman"/>
          <w:color w:val="222222"/>
          <w:sz w:val="24"/>
          <w:szCs w:val="24"/>
          <w:shd w:val="clear" w:color="auto" w:fill="FFFFFF"/>
        </w:rPr>
        <w:t>2016)</w:t>
      </w:r>
      <w:r w:rsidR="00882ADC">
        <w:rPr>
          <w:rFonts w:ascii="Times New Roman" w:hAnsi="Times New Roman" w:cs="Times New Roman"/>
          <w:color w:val="222222"/>
          <w:sz w:val="24"/>
          <w:szCs w:val="24"/>
          <w:shd w:val="clear" w:color="auto" w:fill="FFFFFF"/>
        </w:rPr>
        <w:t>.</w:t>
      </w:r>
    </w:p>
    <w:p w:rsidR="007B028C" w:rsidRPr="00882ADC" w:rsidRDefault="00A02322" w:rsidP="00882ADC">
      <w:pPr>
        <w:spacing w:after="0" w:line="480" w:lineRule="auto"/>
        <w:ind w:firstLine="720"/>
        <w:contextualSpacing/>
        <w:jc w:val="both"/>
        <w:rPr>
          <w:rFonts w:ascii="Times New Roman" w:hAnsi="Times New Roman" w:cs="Times New Roman"/>
          <w:sz w:val="24"/>
          <w:szCs w:val="24"/>
        </w:rPr>
      </w:pPr>
      <w:r w:rsidRPr="00882ADC">
        <w:rPr>
          <w:rFonts w:ascii="Times New Roman" w:hAnsi="Times New Roman" w:cs="Times New Roman"/>
          <w:sz w:val="24"/>
          <w:szCs w:val="24"/>
        </w:rPr>
        <w:t xml:space="preserve">Material facts </w:t>
      </w:r>
      <w:r w:rsidR="00557486" w:rsidRPr="00882ADC">
        <w:rPr>
          <w:rFonts w:ascii="Times New Roman" w:hAnsi="Times New Roman" w:cs="Times New Roman"/>
          <w:sz w:val="24"/>
          <w:szCs w:val="24"/>
        </w:rPr>
        <w:t>disclosure</w:t>
      </w:r>
    </w:p>
    <w:p w:rsidR="00882ADC" w:rsidRDefault="00A02322" w:rsidP="00882ADC">
      <w:pPr>
        <w:spacing w:after="0" w:line="480" w:lineRule="auto"/>
        <w:ind w:firstLine="720"/>
        <w:contextualSpacing/>
        <w:jc w:val="both"/>
        <w:rPr>
          <w:rFonts w:ascii="Times New Roman" w:hAnsi="Times New Roman" w:cs="Times New Roman"/>
          <w:sz w:val="24"/>
          <w:szCs w:val="24"/>
        </w:rPr>
      </w:pPr>
      <w:r w:rsidRPr="00882ADC">
        <w:rPr>
          <w:rFonts w:ascii="Times New Roman" w:hAnsi="Times New Roman" w:cs="Times New Roman"/>
          <w:sz w:val="24"/>
          <w:szCs w:val="24"/>
        </w:rPr>
        <w:t xml:space="preserve">According to this principle, in that given insurance contract it is required to disclose the main and relevant information concerning the insurance. Mostly the </w:t>
      </w:r>
      <w:r w:rsidR="00557486" w:rsidRPr="00882ADC">
        <w:rPr>
          <w:rFonts w:ascii="Times New Roman" w:hAnsi="Times New Roman" w:cs="Times New Roman"/>
          <w:sz w:val="24"/>
          <w:szCs w:val="24"/>
        </w:rPr>
        <w:t>targeted</w:t>
      </w:r>
      <w:r w:rsidRPr="00882ADC">
        <w:rPr>
          <w:rFonts w:ascii="Times New Roman" w:hAnsi="Times New Roman" w:cs="Times New Roman"/>
          <w:sz w:val="24"/>
          <w:szCs w:val="24"/>
        </w:rPr>
        <w:t xml:space="preserve"> information here is that containing the health of the life insured.</w:t>
      </w:r>
    </w:p>
    <w:p w:rsidR="00882ADC" w:rsidRDefault="00882ADC" w:rsidP="00882ADC">
      <w:pPr>
        <w:jc w:val="both"/>
        <w:rPr>
          <w:rFonts w:ascii="Times New Roman" w:hAnsi="Times New Roman" w:cs="Times New Roman"/>
          <w:sz w:val="24"/>
          <w:szCs w:val="24"/>
        </w:rPr>
      </w:pPr>
      <w:r>
        <w:rPr>
          <w:rFonts w:ascii="Times New Roman" w:hAnsi="Times New Roman" w:cs="Times New Roman"/>
          <w:sz w:val="24"/>
          <w:szCs w:val="24"/>
        </w:rPr>
        <w:br w:type="page"/>
      </w:r>
    </w:p>
    <w:p w:rsidR="002C5508" w:rsidRPr="00882ADC" w:rsidRDefault="002C5508" w:rsidP="00882ADC">
      <w:pPr>
        <w:spacing w:after="0" w:line="480" w:lineRule="auto"/>
        <w:ind w:firstLine="720"/>
        <w:contextualSpacing/>
        <w:jc w:val="both"/>
        <w:rPr>
          <w:rFonts w:ascii="Times New Roman" w:hAnsi="Times New Roman" w:cs="Times New Roman"/>
          <w:sz w:val="24"/>
          <w:szCs w:val="24"/>
        </w:rPr>
      </w:pPr>
    </w:p>
    <w:p w:rsidR="007B028C" w:rsidRPr="00882ADC" w:rsidRDefault="007B028C" w:rsidP="00882ADC">
      <w:pPr>
        <w:spacing w:after="0" w:line="480" w:lineRule="auto"/>
        <w:ind w:firstLine="720"/>
        <w:contextualSpacing/>
        <w:jc w:val="both"/>
        <w:rPr>
          <w:rFonts w:ascii="Times New Roman" w:hAnsi="Times New Roman" w:cs="Times New Roman"/>
          <w:sz w:val="24"/>
          <w:szCs w:val="24"/>
        </w:rPr>
      </w:pPr>
    </w:p>
    <w:p w:rsidR="0004233A" w:rsidRPr="00882ADC" w:rsidRDefault="00882ADC" w:rsidP="00882ADC">
      <w:pPr>
        <w:spacing w:after="0" w:line="480" w:lineRule="auto"/>
        <w:ind w:firstLine="720"/>
        <w:contextualSpacing/>
        <w:jc w:val="both"/>
        <w:rPr>
          <w:rFonts w:ascii="Times New Roman" w:hAnsi="Times New Roman" w:cs="Times New Roman"/>
          <w:sz w:val="24"/>
          <w:szCs w:val="24"/>
        </w:rPr>
      </w:pPr>
      <w:r w:rsidRPr="00882ADC">
        <w:rPr>
          <w:rFonts w:ascii="Times New Roman" w:hAnsi="Times New Roman" w:cs="Times New Roman"/>
          <w:sz w:val="24"/>
          <w:szCs w:val="24"/>
        </w:rPr>
        <w:t>Reference</w:t>
      </w:r>
    </w:p>
    <w:p w:rsidR="00882ADC" w:rsidRPr="00882ADC" w:rsidRDefault="00882ADC" w:rsidP="00882ADC">
      <w:pPr>
        <w:spacing w:after="0" w:line="480" w:lineRule="auto"/>
        <w:ind w:left="720" w:hanging="720"/>
        <w:contextualSpacing/>
        <w:jc w:val="both"/>
        <w:rPr>
          <w:rFonts w:ascii="Times New Roman" w:hAnsi="Times New Roman" w:cs="Times New Roman"/>
          <w:color w:val="222222"/>
          <w:sz w:val="24"/>
          <w:szCs w:val="24"/>
          <w:shd w:val="clear" w:color="auto" w:fill="FFFFFF"/>
        </w:rPr>
      </w:pPr>
      <w:proofErr w:type="spellStart"/>
      <w:r w:rsidRPr="00882ADC">
        <w:rPr>
          <w:rFonts w:ascii="Times New Roman" w:hAnsi="Times New Roman" w:cs="Times New Roman"/>
          <w:color w:val="222222"/>
          <w:sz w:val="24"/>
          <w:szCs w:val="24"/>
          <w:shd w:val="clear" w:color="auto" w:fill="FFFFFF"/>
        </w:rPr>
        <w:t>Anagol</w:t>
      </w:r>
      <w:proofErr w:type="spellEnd"/>
      <w:r w:rsidRPr="00882ADC">
        <w:rPr>
          <w:rFonts w:ascii="Times New Roman" w:hAnsi="Times New Roman" w:cs="Times New Roman"/>
          <w:color w:val="222222"/>
          <w:sz w:val="24"/>
          <w:szCs w:val="24"/>
          <w:shd w:val="clear" w:color="auto" w:fill="FFFFFF"/>
        </w:rPr>
        <w:t>, S., Cole, S., &amp; Sarkar, S. (2017). Understanding the advice of commissions-motivated agents: Evidence from the Indian life insurance market. </w:t>
      </w:r>
      <w:r w:rsidRPr="00882ADC">
        <w:rPr>
          <w:rFonts w:ascii="Times New Roman" w:hAnsi="Times New Roman" w:cs="Times New Roman"/>
          <w:i/>
          <w:iCs/>
          <w:color w:val="222222"/>
          <w:sz w:val="24"/>
          <w:szCs w:val="24"/>
          <w:shd w:val="clear" w:color="auto" w:fill="FFFFFF"/>
        </w:rPr>
        <w:t>Review of Economics and Statistics</w:t>
      </w:r>
      <w:r w:rsidRPr="00882ADC">
        <w:rPr>
          <w:rFonts w:ascii="Times New Roman" w:hAnsi="Times New Roman" w:cs="Times New Roman"/>
          <w:color w:val="222222"/>
          <w:sz w:val="24"/>
          <w:szCs w:val="24"/>
          <w:shd w:val="clear" w:color="auto" w:fill="FFFFFF"/>
        </w:rPr>
        <w:t>, </w:t>
      </w:r>
      <w:r w:rsidRPr="00882ADC">
        <w:rPr>
          <w:rFonts w:ascii="Times New Roman" w:hAnsi="Times New Roman" w:cs="Times New Roman"/>
          <w:i/>
          <w:iCs/>
          <w:color w:val="222222"/>
          <w:sz w:val="24"/>
          <w:szCs w:val="24"/>
          <w:shd w:val="clear" w:color="auto" w:fill="FFFFFF"/>
        </w:rPr>
        <w:t>99</w:t>
      </w:r>
      <w:r w:rsidRPr="00882ADC">
        <w:rPr>
          <w:rFonts w:ascii="Times New Roman" w:hAnsi="Times New Roman" w:cs="Times New Roman"/>
          <w:color w:val="222222"/>
          <w:sz w:val="24"/>
          <w:szCs w:val="24"/>
          <w:shd w:val="clear" w:color="auto" w:fill="FFFFFF"/>
        </w:rPr>
        <w:t>(1), 1-15.</w:t>
      </w:r>
    </w:p>
    <w:p w:rsidR="00882ADC" w:rsidRPr="00882ADC" w:rsidRDefault="00882ADC" w:rsidP="00882ADC">
      <w:pPr>
        <w:spacing w:after="0" w:line="480" w:lineRule="auto"/>
        <w:ind w:left="720" w:hanging="720"/>
        <w:contextualSpacing/>
        <w:jc w:val="both"/>
        <w:rPr>
          <w:rFonts w:ascii="Times New Roman" w:hAnsi="Times New Roman" w:cs="Times New Roman"/>
          <w:color w:val="222222"/>
          <w:sz w:val="24"/>
          <w:szCs w:val="24"/>
          <w:shd w:val="clear" w:color="auto" w:fill="FFFFFF"/>
        </w:rPr>
      </w:pPr>
      <w:proofErr w:type="spellStart"/>
      <w:r w:rsidRPr="00882ADC">
        <w:rPr>
          <w:rFonts w:ascii="Times New Roman" w:hAnsi="Times New Roman" w:cs="Times New Roman"/>
          <w:color w:val="222222"/>
          <w:sz w:val="24"/>
          <w:szCs w:val="24"/>
          <w:shd w:val="clear" w:color="auto" w:fill="FFFFFF"/>
        </w:rPr>
        <w:t>Alborn</w:t>
      </w:r>
      <w:proofErr w:type="spellEnd"/>
      <w:r w:rsidRPr="00882ADC">
        <w:rPr>
          <w:rFonts w:ascii="Times New Roman" w:hAnsi="Times New Roman" w:cs="Times New Roman"/>
          <w:color w:val="222222"/>
          <w:sz w:val="24"/>
          <w:szCs w:val="24"/>
          <w:shd w:val="clear" w:color="auto" w:fill="FFFFFF"/>
        </w:rPr>
        <w:t>, T. L. (2016). </w:t>
      </w:r>
      <w:r w:rsidRPr="00882ADC">
        <w:rPr>
          <w:rFonts w:ascii="Times New Roman" w:hAnsi="Times New Roman" w:cs="Times New Roman"/>
          <w:i/>
          <w:iCs/>
          <w:color w:val="222222"/>
          <w:sz w:val="24"/>
          <w:szCs w:val="24"/>
          <w:shd w:val="clear" w:color="auto" w:fill="FFFFFF"/>
        </w:rPr>
        <w:t>Regulated lives: Life insurance and British society, 1800-1914</w:t>
      </w:r>
      <w:r w:rsidRPr="00882ADC">
        <w:rPr>
          <w:rFonts w:ascii="Times New Roman" w:hAnsi="Times New Roman" w:cs="Times New Roman"/>
          <w:color w:val="222222"/>
          <w:sz w:val="24"/>
          <w:szCs w:val="24"/>
          <w:shd w:val="clear" w:color="auto" w:fill="FFFFFF"/>
        </w:rPr>
        <w:t>. University of Toronto Press.</w:t>
      </w:r>
    </w:p>
    <w:p w:rsidR="00882ADC" w:rsidRPr="00882ADC" w:rsidRDefault="00882ADC" w:rsidP="00882ADC">
      <w:pPr>
        <w:spacing w:after="0" w:line="480" w:lineRule="auto"/>
        <w:ind w:left="720" w:hanging="720"/>
        <w:contextualSpacing/>
        <w:jc w:val="both"/>
        <w:rPr>
          <w:rFonts w:ascii="Times New Roman" w:hAnsi="Times New Roman" w:cs="Times New Roman"/>
          <w:sz w:val="24"/>
          <w:szCs w:val="24"/>
        </w:rPr>
      </w:pPr>
      <w:r w:rsidRPr="00882ADC">
        <w:rPr>
          <w:rFonts w:ascii="Times New Roman" w:hAnsi="Times New Roman" w:cs="Times New Roman"/>
          <w:color w:val="222222"/>
          <w:sz w:val="24"/>
          <w:szCs w:val="24"/>
          <w:shd w:val="clear" w:color="auto" w:fill="FFFFFF"/>
        </w:rPr>
        <w:t xml:space="preserve">Faber, J., </w:t>
      </w:r>
      <w:proofErr w:type="spellStart"/>
      <w:r w:rsidRPr="00882ADC">
        <w:rPr>
          <w:rFonts w:ascii="Times New Roman" w:hAnsi="Times New Roman" w:cs="Times New Roman"/>
          <w:color w:val="222222"/>
          <w:sz w:val="24"/>
          <w:szCs w:val="24"/>
          <w:shd w:val="clear" w:color="auto" w:fill="FFFFFF"/>
        </w:rPr>
        <w:t>McKie</w:t>
      </w:r>
      <w:proofErr w:type="spellEnd"/>
      <w:r w:rsidRPr="00882ADC">
        <w:rPr>
          <w:rFonts w:ascii="Times New Roman" w:hAnsi="Times New Roman" w:cs="Times New Roman"/>
          <w:color w:val="222222"/>
          <w:sz w:val="24"/>
          <w:szCs w:val="24"/>
          <w:shd w:val="clear" w:color="auto" w:fill="FFFFFF"/>
        </w:rPr>
        <w:t>, A., &amp; Winfrey, A. (2017). The Impact of Atlanta Life Insurance Company on the Atlanta Student Movement.</w:t>
      </w:r>
    </w:p>
    <w:sectPr w:rsidR="00882ADC" w:rsidRPr="00882ADC" w:rsidSect="00F83D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1710" w:rsidRDefault="00761710" w:rsidP="00F83D08">
      <w:pPr>
        <w:spacing w:after="0" w:line="240" w:lineRule="auto"/>
      </w:pPr>
      <w:r>
        <w:separator/>
      </w:r>
    </w:p>
  </w:endnote>
  <w:endnote w:type="continuationSeparator" w:id="0">
    <w:p w:rsidR="00761710" w:rsidRDefault="00761710" w:rsidP="00F83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1710" w:rsidRDefault="00761710" w:rsidP="00F83D08">
      <w:pPr>
        <w:spacing w:after="0" w:line="240" w:lineRule="auto"/>
      </w:pPr>
      <w:r>
        <w:separator/>
      </w:r>
    </w:p>
  </w:footnote>
  <w:footnote w:type="continuationSeparator" w:id="0">
    <w:p w:rsidR="00761710" w:rsidRDefault="00761710" w:rsidP="00F83D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06334110"/>
      <w:docPartObj>
        <w:docPartGallery w:val="Page Numbers (Top of Page)"/>
        <w:docPartUnique/>
      </w:docPartObj>
    </w:sdtPr>
    <w:sdtEndPr>
      <w:rPr>
        <w:noProof/>
      </w:rPr>
    </w:sdtEndPr>
    <w:sdtContent>
      <w:p w:rsidR="00F83D08" w:rsidRPr="00F83D08" w:rsidRDefault="00F83D08">
        <w:pPr>
          <w:pStyle w:val="Header"/>
          <w:jc w:val="right"/>
          <w:rPr>
            <w:rFonts w:ascii="Times New Roman" w:hAnsi="Times New Roman" w:cs="Times New Roman"/>
            <w:sz w:val="24"/>
            <w:szCs w:val="24"/>
          </w:rPr>
        </w:pPr>
        <w:r w:rsidRPr="00F83D08">
          <w:rPr>
            <w:rFonts w:ascii="Times New Roman" w:hAnsi="Times New Roman" w:cs="Times New Roman"/>
            <w:sz w:val="24"/>
            <w:szCs w:val="24"/>
          </w:rPr>
          <w:t xml:space="preserve"> LIFE INSURANCE                                                                                                                      </w:t>
        </w:r>
        <w:r w:rsidRPr="00F83D08">
          <w:rPr>
            <w:rFonts w:ascii="Times New Roman" w:hAnsi="Times New Roman" w:cs="Times New Roman"/>
            <w:sz w:val="24"/>
            <w:szCs w:val="24"/>
          </w:rPr>
          <w:fldChar w:fldCharType="begin"/>
        </w:r>
        <w:r w:rsidRPr="00F83D08">
          <w:rPr>
            <w:rFonts w:ascii="Times New Roman" w:hAnsi="Times New Roman" w:cs="Times New Roman"/>
            <w:sz w:val="24"/>
            <w:szCs w:val="24"/>
          </w:rPr>
          <w:instrText xml:space="preserve"> PAGE   \* MERGEFORMAT </w:instrText>
        </w:r>
        <w:r w:rsidRPr="00F83D08">
          <w:rPr>
            <w:rFonts w:ascii="Times New Roman" w:hAnsi="Times New Roman" w:cs="Times New Roman"/>
            <w:sz w:val="24"/>
            <w:szCs w:val="24"/>
          </w:rPr>
          <w:fldChar w:fldCharType="separate"/>
        </w:r>
        <w:r w:rsidR="00364632">
          <w:rPr>
            <w:rFonts w:ascii="Times New Roman" w:hAnsi="Times New Roman" w:cs="Times New Roman"/>
            <w:noProof/>
            <w:sz w:val="24"/>
            <w:szCs w:val="24"/>
          </w:rPr>
          <w:t>4</w:t>
        </w:r>
        <w:r w:rsidRPr="00F83D08">
          <w:rPr>
            <w:rFonts w:ascii="Times New Roman" w:hAnsi="Times New Roman" w:cs="Times New Roman"/>
            <w:noProof/>
            <w:sz w:val="24"/>
            <w:szCs w:val="24"/>
          </w:rPr>
          <w:fldChar w:fldCharType="end"/>
        </w:r>
      </w:p>
    </w:sdtContent>
  </w:sdt>
  <w:p w:rsidR="00F83D08" w:rsidRPr="00F83D08" w:rsidRDefault="00F83D0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D08" w:rsidRPr="00F83D08" w:rsidRDefault="00F83D08">
    <w:pPr>
      <w:pStyle w:val="Header"/>
      <w:rPr>
        <w:rFonts w:ascii="Times New Roman" w:hAnsi="Times New Roman" w:cs="Times New Roman"/>
        <w:sz w:val="24"/>
        <w:szCs w:val="24"/>
      </w:rPr>
    </w:pPr>
    <w:r w:rsidRPr="00F83D08">
      <w:rPr>
        <w:rFonts w:ascii="Times New Roman" w:hAnsi="Times New Roman" w:cs="Times New Roman"/>
        <w:b/>
        <w:sz w:val="24"/>
        <w:szCs w:val="24"/>
      </w:rPr>
      <w:t>R</w:t>
    </w:r>
    <w:r w:rsidRPr="00F83D08">
      <w:rPr>
        <w:rFonts w:ascii="Times New Roman" w:hAnsi="Times New Roman" w:cs="Times New Roman"/>
        <w:sz w:val="24"/>
        <w:szCs w:val="24"/>
      </w:rPr>
      <w:t xml:space="preserve">unning </w:t>
    </w:r>
    <w:r w:rsidRPr="00F83D08">
      <w:rPr>
        <w:rFonts w:ascii="Times New Roman" w:hAnsi="Times New Roman" w:cs="Times New Roman"/>
        <w:b/>
        <w:sz w:val="24"/>
        <w:szCs w:val="24"/>
      </w:rPr>
      <w:t>H</w:t>
    </w:r>
    <w:r w:rsidRPr="00F83D08">
      <w:rPr>
        <w:rFonts w:ascii="Times New Roman" w:hAnsi="Times New Roman" w:cs="Times New Roman"/>
        <w:sz w:val="24"/>
        <w:szCs w:val="24"/>
      </w:rPr>
      <w:t>ead: LIFE INSURANCE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028"/>
    <w:rsid w:val="0004233A"/>
    <w:rsid w:val="002C5508"/>
    <w:rsid w:val="003525EF"/>
    <w:rsid w:val="00364632"/>
    <w:rsid w:val="00537BB3"/>
    <w:rsid w:val="00557486"/>
    <w:rsid w:val="00761710"/>
    <w:rsid w:val="007B028C"/>
    <w:rsid w:val="007C06DD"/>
    <w:rsid w:val="00836A0E"/>
    <w:rsid w:val="00882ADC"/>
    <w:rsid w:val="008E008A"/>
    <w:rsid w:val="00A02322"/>
    <w:rsid w:val="00BE1028"/>
    <w:rsid w:val="00BE18C6"/>
    <w:rsid w:val="00F83D08"/>
    <w:rsid w:val="00F85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C8C849-4B13-4A43-BF40-F8362856F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82A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2ADC"/>
    <w:rPr>
      <w:rFonts w:ascii="Tahoma" w:hAnsi="Tahoma" w:cs="Tahoma"/>
      <w:sz w:val="16"/>
      <w:szCs w:val="16"/>
    </w:rPr>
  </w:style>
  <w:style w:type="paragraph" w:styleId="Header">
    <w:name w:val="header"/>
    <w:basedOn w:val="Normal"/>
    <w:link w:val="HeaderChar"/>
    <w:uiPriority w:val="99"/>
    <w:unhideWhenUsed/>
    <w:rsid w:val="00F83D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D08"/>
  </w:style>
  <w:style w:type="paragraph" w:styleId="Footer">
    <w:name w:val="footer"/>
    <w:basedOn w:val="Normal"/>
    <w:link w:val="FooterChar"/>
    <w:uiPriority w:val="99"/>
    <w:unhideWhenUsed/>
    <w:rsid w:val="00F83D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D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571</Words>
  <Characters>3257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amos kamau</cp:lastModifiedBy>
  <cp:revision>2</cp:revision>
  <dcterms:created xsi:type="dcterms:W3CDTF">2018-04-10T15:45:00Z</dcterms:created>
  <dcterms:modified xsi:type="dcterms:W3CDTF">2018-04-10T15:45:00Z</dcterms:modified>
</cp:coreProperties>
</file>